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616" w:rsidRDefault="005A66AC">
      <w:pPr>
        <w:rPr>
          <w:rFonts w:ascii="Times New Roman" w:hAnsi="Times New Roman" w:cs="Times New Roman"/>
          <w:sz w:val="24"/>
          <w:szCs w:val="24"/>
        </w:rPr>
      </w:pPr>
      <w:bookmarkStart w:id="0" w:name="_GoBack"/>
      <w:bookmarkEnd w:id="0"/>
      <w:r>
        <w:rPr>
          <w:rFonts w:ascii="Times New Roman" w:hAnsi="Times New Roman" w:cs="Times New Roman"/>
          <w:sz w:val="24"/>
          <w:szCs w:val="24"/>
        </w:rPr>
        <w:t>The sales of electronic devices are at an all-time high. According to the most recent statistics from the EPA, in 2009 it was estimated that 438 million electronic products were sold and approximately five million tons were held in storage</w:t>
      </w:r>
      <w:r w:rsidR="005D0595">
        <w:rPr>
          <w:rFonts w:ascii="Times New Roman" w:hAnsi="Times New Roman" w:cs="Times New Roman"/>
          <w:sz w:val="24"/>
          <w:szCs w:val="24"/>
        </w:rPr>
        <w:t>. Of the five million tons of electronic products held in storage</w:t>
      </w:r>
      <w:r w:rsidR="00843616">
        <w:rPr>
          <w:rFonts w:ascii="Times New Roman" w:hAnsi="Times New Roman" w:cs="Times New Roman"/>
          <w:sz w:val="24"/>
          <w:szCs w:val="24"/>
        </w:rPr>
        <w:t>,</w:t>
      </w:r>
      <w:r w:rsidR="005D0595">
        <w:rPr>
          <w:rFonts w:ascii="Times New Roman" w:hAnsi="Times New Roman" w:cs="Times New Roman"/>
          <w:sz w:val="24"/>
          <w:szCs w:val="24"/>
        </w:rPr>
        <w:t xml:space="preserve"> </w:t>
      </w:r>
      <w:r w:rsidR="0075467E">
        <w:rPr>
          <w:rFonts w:ascii="Times New Roman" w:hAnsi="Times New Roman" w:cs="Times New Roman"/>
          <w:sz w:val="24"/>
          <w:szCs w:val="24"/>
        </w:rPr>
        <w:t>over two</w:t>
      </w:r>
      <w:r w:rsidR="005D0595">
        <w:rPr>
          <w:rFonts w:ascii="Times New Roman" w:hAnsi="Times New Roman" w:cs="Times New Roman"/>
          <w:sz w:val="24"/>
          <w:szCs w:val="24"/>
        </w:rPr>
        <w:t xml:space="preserve"> million tons of these products were ready for end-of-life management</w:t>
      </w:r>
      <w:r w:rsidR="00843616">
        <w:rPr>
          <w:rFonts w:ascii="Times New Roman" w:hAnsi="Times New Roman" w:cs="Times New Roman"/>
          <w:sz w:val="24"/>
          <w:szCs w:val="24"/>
        </w:rPr>
        <w:t xml:space="preserve"> but only 25% of these products were collected for </w:t>
      </w:r>
      <w:r w:rsidR="005D0595" w:rsidRPr="00843616">
        <w:rPr>
          <w:rFonts w:ascii="Times New Roman" w:hAnsi="Times New Roman" w:cs="Times New Roman"/>
          <w:sz w:val="24"/>
          <w:szCs w:val="24"/>
        </w:rPr>
        <w:t>recycling</w:t>
      </w:r>
      <w:r w:rsidR="00843616">
        <w:rPr>
          <w:rFonts w:ascii="Times New Roman" w:hAnsi="Times New Roman" w:cs="Times New Roman"/>
          <w:sz w:val="24"/>
          <w:szCs w:val="24"/>
        </w:rPr>
        <w:t>.</w:t>
      </w:r>
      <w:r w:rsidR="005D0595" w:rsidRPr="00843616">
        <w:rPr>
          <w:rFonts w:ascii="Times New Roman" w:hAnsi="Times New Roman" w:cs="Times New Roman"/>
          <w:sz w:val="24"/>
          <w:szCs w:val="24"/>
        </w:rPr>
        <w:t xml:space="preserve"> </w:t>
      </w:r>
    </w:p>
    <w:p w:rsidR="00843616" w:rsidRPr="001F4798" w:rsidRDefault="00843616">
      <w:pPr>
        <w:rPr>
          <w:rFonts w:ascii="Times New Roman" w:hAnsi="Times New Roman" w:cs="Times New Roman"/>
          <w:i/>
          <w:sz w:val="24"/>
          <w:szCs w:val="24"/>
        </w:rPr>
      </w:pPr>
      <w:r w:rsidRPr="001F4798">
        <w:rPr>
          <w:rFonts w:ascii="Times New Roman" w:hAnsi="Times New Roman" w:cs="Times New Roman"/>
          <w:i/>
          <w:sz w:val="24"/>
          <w:szCs w:val="24"/>
        </w:rPr>
        <w:t>How can you help</w:t>
      </w:r>
      <w:r w:rsidR="001F4798" w:rsidRPr="001F4798">
        <w:rPr>
          <w:rFonts w:ascii="Times New Roman" w:hAnsi="Times New Roman" w:cs="Times New Roman"/>
          <w:i/>
          <w:sz w:val="24"/>
          <w:szCs w:val="24"/>
        </w:rPr>
        <w:t xml:space="preserve"> with</w:t>
      </w:r>
      <w:r w:rsidRPr="001F4798">
        <w:rPr>
          <w:rFonts w:ascii="Times New Roman" w:hAnsi="Times New Roman" w:cs="Times New Roman"/>
          <w:i/>
          <w:sz w:val="24"/>
          <w:szCs w:val="24"/>
        </w:rPr>
        <w:t xml:space="preserve"> electronic recycling efforts?</w:t>
      </w:r>
    </w:p>
    <w:p w:rsidR="005D0595" w:rsidRDefault="005D0595">
      <w:pPr>
        <w:rPr>
          <w:rFonts w:ascii="Times New Roman" w:hAnsi="Times New Roman" w:cs="Times New Roman"/>
          <w:sz w:val="24"/>
          <w:szCs w:val="24"/>
        </w:rPr>
      </w:pPr>
      <w:r>
        <w:rPr>
          <w:rFonts w:ascii="Times New Roman" w:hAnsi="Times New Roman" w:cs="Times New Roman"/>
          <w:sz w:val="24"/>
          <w:szCs w:val="24"/>
        </w:rPr>
        <w:t xml:space="preserve">On April 18, 2015 Texas State University, in partnership with </w:t>
      </w:r>
      <w:r w:rsidR="004F7AD9">
        <w:rPr>
          <w:rFonts w:ascii="Times New Roman" w:hAnsi="Times New Roman" w:cs="Times New Roman"/>
          <w:sz w:val="24"/>
          <w:szCs w:val="24"/>
        </w:rPr>
        <w:t xml:space="preserve">the City of San Marcos and </w:t>
      </w:r>
      <w:proofErr w:type="spellStart"/>
      <w:r w:rsidR="00A0406D">
        <w:rPr>
          <w:rFonts w:ascii="Times New Roman" w:hAnsi="Times New Roman" w:cs="Times New Roman"/>
          <w:sz w:val="24"/>
          <w:szCs w:val="24"/>
        </w:rPr>
        <w:t>Steric</w:t>
      </w:r>
      <w:r>
        <w:rPr>
          <w:rFonts w:ascii="Times New Roman" w:hAnsi="Times New Roman" w:cs="Times New Roman"/>
          <w:sz w:val="24"/>
          <w:szCs w:val="24"/>
        </w:rPr>
        <w:t>ycle</w:t>
      </w:r>
      <w:proofErr w:type="spellEnd"/>
      <w:r>
        <w:rPr>
          <w:rFonts w:ascii="Times New Roman" w:hAnsi="Times New Roman" w:cs="Times New Roman"/>
          <w:sz w:val="24"/>
          <w:szCs w:val="24"/>
        </w:rPr>
        <w:t>, will be hosting the 7</w:t>
      </w:r>
      <w:r w:rsidRPr="005D0595">
        <w:rPr>
          <w:rFonts w:ascii="Times New Roman" w:hAnsi="Times New Roman" w:cs="Times New Roman"/>
          <w:sz w:val="24"/>
          <w:szCs w:val="24"/>
          <w:vertAlign w:val="superscript"/>
        </w:rPr>
        <w:t>th</w:t>
      </w:r>
      <w:r w:rsidR="00AD754B">
        <w:rPr>
          <w:rFonts w:ascii="Times New Roman" w:hAnsi="Times New Roman" w:cs="Times New Roman"/>
          <w:sz w:val="24"/>
          <w:szCs w:val="24"/>
        </w:rPr>
        <w:t xml:space="preserve"> A</w:t>
      </w:r>
      <w:r>
        <w:rPr>
          <w:rFonts w:ascii="Times New Roman" w:hAnsi="Times New Roman" w:cs="Times New Roman"/>
          <w:sz w:val="24"/>
          <w:szCs w:val="24"/>
        </w:rPr>
        <w:t>nnual Electronics Recycling Event</w:t>
      </w:r>
      <w:r w:rsidR="0075467E">
        <w:rPr>
          <w:rFonts w:ascii="Times New Roman" w:hAnsi="Times New Roman" w:cs="Times New Roman"/>
          <w:sz w:val="24"/>
          <w:szCs w:val="24"/>
        </w:rPr>
        <w:t xml:space="preserve"> from 9:00 a.m. until 1:00 p.m.</w:t>
      </w:r>
      <w:r>
        <w:rPr>
          <w:rFonts w:ascii="Times New Roman" w:hAnsi="Times New Roman" w:cs="Times New Roman"/>
          <w:sz w:val="24"/>
          <w:szCs w:val="24"/>
        </w:rPr>
        <w:t xml:space="preserve"> in the Strahan Coliseum north parking lot. This is a drive through event so it will be in effect rain or shine. </w:t>
      </w:r>
      <w:r w:rsidR="001F4798">
        <w:rPr>
          <w:rFonts w:ascii="Times New Roman" w:hAnsi="Times New Roman" w:cs="Times New Roman"/>
          <w:sz w:val="24"/>
          <w:szCs w:val="24"/>
        </w:rPr>
        <w:t xml:space="preserve">If you have any questions about this event, please </w:t>
      </w:r>
      <w:r w:rsidR="001F4798" w:rsidRPr="00073EA3">
        <w:rPr>
          <w:rFonts w:ascii="Times New Roman" w:hAnsi="Times New Roman" w:cs="Times New Roman"/>
          <w:sz w:val="24"/>
          <w:szCs w:val="24"/>
        </w:rPr>
        <w:t>contact</w:t>
      </w:r>
      <w:r w:rsidR="00073EA3" w:rsidRPr="00073EA3">
        <w:rPr>
          <w:rFonts w:ascii="Times New Roman" w:hAnsi="Times New Roman" w:cs="Times New Roman"/>
          <w:sz w:val="24"/>
          <w:szCs w:val="24"/>
        </w:rPr>
        <w:t xml:space="preserve"> the Environmental Health, Safety and Risk Management </w:t>
      </w:r>
      <w:r w:rsidR="0047084B">
        <w:rPr>
          <w:rFonts w:ascii="Times New Roman" w:hAnsi="Times New Roman" w:cs="Times New Roman"/>
          <w:sz w:val="24"/>
          <w:szCs w:val="24"/>
        </w:rPr>
        <w:t xml:space="preserve">(EHSRM) </w:t>
      </w:r>
      <w:r w:rsidR="0064606D">
        <w:rPr>
          <w:rFonts w:ascii="Times New Roman" w:hAnsi="Times New Roman" w:cs="Times New Roman"/>
          <w:sz w:val="24"/>
          <w:szCs w:val="24"/>
        </w:rPr>
        <w:t xml:space="preserve">office </w:t>
      </w:r>
      <w:r w:rsidR="00073EA3" w:rsidRPr="00073EA3">
        <w:rPr>
          <w:rFonts w:ascii="Times New Roman" w:hAnsi="Times New Roman" w:cs="Times New Roman"/>
          <w:sz w:val="24"/>
          <w:szCs w:val="24"/>
        </w:rPr>
        <w:t>at (512) 245-3616</w:t>
      </w:r>
      <w:r w:rsidR="001F4798" w:rsidRPr="00073EA3">
        <w:rPr>
          <w:rFonts w:ascii="Times New Roman" w:hAnsi="Times New Roman" w:cs="Times New Roman"/>
          <w:sz w:val="24"/>
          <w:szCs w:val="24"/>
        </w:rPr>
        <w:t>.</w:t>
      </w:r>
    </w:p>
    <w:p w:rsidR="00161DB3" w:rsidRDefault="00161DB3">
      <w:pPr>
        <w:rPr>
          <w:rFonts w:ascii="Times New Roman" w:hAnsi="Times New Roman" w:cs="Times New Roman"/>
          <w:sz w:val="24"/>
          <w:szCs w:val="24"/>
        </w:rPr>
      </w:pPr>
      <w:r>
        <w:rPr>
          <w:rFonts w:ascii="Times New Roman" w:hAnsi="Times New Roman" w:cs="Times New Roman"/>
          <w:sz w:val="24"/>
          <w:szCs w:val="24"/>
        </w:rPr>
        <w:t>Items that will be accepted at the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A70E1" w:rsidTr="00BA70E1">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Televisions</w:t>
            </w:r>
          </w:p>
        </w:tc>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Old Circuit Boards</w:t>
            </w:r>
          </w:p>
        </w:tc>
      </w:tr>
      <w:tr w:rsidR="00BA70E1" w:rsidTr="00BA70E1">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Scanners</w:t>
            </w:r>
          </w:p>
        </w:tc>
        <w:tc>
          <w:tcPr>
            <w:tcW w:w="4675" w:type="dxa"/>
          </w:tcPr>
          <w:p w:rsidR="00BA70E1" w:rsidRPr="00BA70E1" w:rsidRDefault="00BA70E1" w:rsidP="00BA70E1">
            <w:pPr>
              <w:pStyle w:val="ListParagraph"/>
              <w:numPr>
                <w:ilvl w:val="0"/>
                <w:numId w:val="2"/>
              </w:numPr>
              <w:tabs>
                <w:tab w:val="left" w:pos="3060"/>
              </w:tabs>
              <w:rPr>
                <w:rFonts w:ascii="Times New Roman" w:hAnsi="Times New Roman" w:cs="Times New Roman"/>
                <w:sz w:val="24"/>
                <w:szCs w:val="24"/>
              </w:rPr>
            </w:pPr>
            <w:r>
              <w:rPr>
                <w:rFonts w:ascii="Times New Roman" w:hAnsi="Times New Roman" w:cs="Times New Roman"/>
                <w:sz w:val="24"/>
                <w:szCs w:val="24"/>
              </w:rPr>
              <w:t>Floppy Disks/CDs/DVDs</w:t>
            </w:r>
          </w:p>
        </w:tc>
      </w:tr>
      <w:tr w:rsidR="00BA70E1" w:rsidTr="00BA70E1">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Computers</w:t>
            </w:r>
          </w:p>
        </w:tc>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Radios</w:t>
            </w:r>
          </w:p>
        </w:tc>
      </w:tr>
      <w:tr w:rsidR="00BA70E1" w:rsidTr="00BA70E1">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Gaming Systems</w:t>
            </w:r>
          </w:p>
        </w:tc>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Cell Phones, Batteries</w:t>
            </w:r>
          </w:p>
        </w:tc>
      </w:tr>
      <w:tr w:rsidR="00BA70E1" w:rsidTr="00BA70E1">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Keyboards, Monitors, Mice</w:t>
            </w:r>
          </w:p>
        </w:tc>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Stereo Systems</w:t>
            </w:r>
          </w:p>
        </w:tc>
      </w:tr>
      <w:tr w:rsidR="00BA70E1" w:rsidTr="00BA70E1">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LCD/Plasma Screens</w:t>
            </w:r>
          </w:p>
        </w:tc>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Fax Machines</w:t>
            </w:r>
          </w:p>
        </w:tc>
      </w:tr>
      <w:tr w:rsidR="00BA70E1" w:rsidTr="00BA70E1">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Cords, Cables</w:t>
            </w:r>
          </w:p>
        </w:tc>
        <w:tc>
          <w:tcPr>
            <w:tcW w:w="4675" w:type="dxa"/>
          </w:tcPr>
          <w:p w:rsidR="00BA70E1" w:rsidRPr="00BA70E1" w:rsidRDefault="00BA70E1" w:rsidP="00BA70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Speakers/Amplifiers</w:t>
            </w:r>
          </w:p>
        </w:tc>
      </w:tr>
    </w:tbl>
    <w:p w:rsidR="00161DB3" w:rsidRDefault="00161DB3">
      <w:pPr>
        <w:rPr>
          <w:rFonts w:ascii="Times New Roman" w:hAnsi="Times New Roman" w:cs="Times New Roman"/>
          <w:sz w:val="24"/>
          <w:szCs w:val="24"/>
        </w:rPr>
      </w:pPr>
    </w:p>
    <w:p w:rsidR="00AD754B" w:rsidRDefault="00AD754B">
      <w:pPr>
        <w:rPr>
          <w:rFonts w:ascii="Times New Roman" w:hAnsi="Times New Roman" w:cs="Times New Roman"/>
          <w:sz w:val="24"/>
          <w:szCs w:val="24"/>
        </w:rPr>
      </w:pPr>
      <w:r>
        <w:rPr>
          <w:rFonts w:ascii="Times New Roman" w:hAnsi="Times New Roman" w:cs="Times New Roman"/>
          <w:sz w:val="24"/>
          <w:szCs w:val="24"/>
        </w:rPr>
        <w:t>Items that are not accepted at the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D754B" w:rsidTr="00AD754B">
        <w:tc>
          <w:tcPr>
            <w:tcW w:w="4675" w:type="dxa"/>
          </w:tcPr>
          <w:p w:rsidR="00AD754B" w:rsidRPr="00AD754B" w:rsidRDefault="00AD754B" w:rsidP="00AD754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Microwaves</w:t>
            </w:r>
          </w:p>
        </w:tc>
        <w:tc>
          <w:tcPr>
            <w:tcW w:w="4675" w:type="dxa"/>
          </w:tcPr>
          <w:p w:rsidR="00AD754B" w:rsidRPr="00AD754B" w:rsidRDefault="00AD754B" w:rsidP="00AD754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A/C Units</w:t>
            </w:r>
          </w:p>
        </w:tc>
      </w:tr>
      <w:tr w:rsidR="00AD754B" w:rsidTr="00AD754B">
        <w:tc>
          <w:tcPr>
            <w:tcW w:w="4675" w:type="dxa"/>
          </w:tcPr>
          <w:p w:rsidR="00AD754B" w:rsidRPr="00AD754B" w:rsidRDefault="00AD754B" w:rsidP="00AD754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Refrigerators </w:t>
            </w:r>
          </w:p>
        </w:tc>
        <w:tc>
          <w:tcPr>
            <w:tcW w:w="4675" w:type="dxa"/>
          </w:tcPr>
          <w:p w:rsidR="00AD754B" w:rsidRPr="00AD754B" w:rsidRDefault="00AD754B" w:rsidP="00AD754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Other Appliances</w:t>
            </w:r>
          </w:p>
        </w:tc>
      </w:tr>
    </w:tbl>
    <w:p w:rsidR="00AD754B" w:rsidRPr="00AD754B" w:rsidRDefault="00AD754B" w:rsidP="00AD754B">
      <w:pPr>
        <w:rPr>
          <w:rFonts w:ascii="Times New Roman" w:hAnsi="Times New Roman" w:cs="Times New Roman"/>
          <w:sz w:val="24"/>
          <w:szCs w:val="24"/>
        </w:rPr>
      </w:pPr>
    </w:p>
    <w:p w:rsidR="00843616" w:rsidRDefault="00587540">
      <w:pPr>
        <w:rPr>
          <w:rFonts w:ascii="Times New Roman" w:hAnsi="Times New Roman" w:cs="Times New Roman"/>
          <w:sz w:val="24"/>
          <w:szCs w:val="24"/>
        </w:rPr>
      </w:pPr>
      <w:r w:rsidRPr="004F7AD9">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D5D4763" wp14:editId="7E88964D">
                <wp:simplePos x="0" y="0"/>
                <wp:positionH relativeFrom="margin">
                  <wp:posOffset>3990975</wp:posOffset>
                </wp:positionH>
                <wp:positionV relativeFrom="paragraph">
                  <wp:posOffset>908049</wp:posOffset>
                </wp:positionV>
                <wp:extent cx="1638300" cy="2085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085975"/>
                        </a:xfrm>
                        <a:prstGeom prst="rect">
                          <a:avLst/>
                        </a:prstGeom>
                        <a:solidFill>
                          <a:srgbClr val="FFFFFF"/>
                        </a:solidFill>
                        <a:ln w="9525">
                          <a:noFill/>
                          <a:miter lim="800000"/>
                          <a:headEnd/>
                          <a:tailEnd/>
                        </a:ln>
                      </wps:spPr>
                      <wps:txbx>
                        <w:txbxContent>
                          <w:p w:rsidR="004F7AD9" w:rsidRDefault="00A502CC">
                            <w:r>
                              <w:rPr>
                                <w:noProof/>
                              </w:rPr>
                              <w:drawing>
                                <wp:inline distT="0" distB="0" distL="0" distR="0" wp14:anchorId="370283DD" wp14:editId="76897D23">
                                  <wp:extent cx="1466850" cy="1887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teryBox.jpg"/>
                                          <pic:cNvPicPr/>
                                        </pic:nvPicPr>
                                        <pic:blipFill>
                                          <a:blip r:embed="rId5">
                                            <a:extLst>
                                              <a:ext uri="{28A0092B-C50C-407E-A947-70E740481C1C}">
                                                <a14:useLocalDpi xmlns:a14="http://schemas.microsoft.com/office/drawing/2010/main" val="0"/>
                                              </a:ext>
                                            </a:extLst>
                                          </a:blip>
                                          <a:stretch>
                                            <a:fillRect/>
                                          </a:stretch>
                                        </pic:blipFill>
                                        <pic:spPr>
                                          <a:xfrm>
                                            <a:off x="0" y="0"/>
                                            <a:ext cx="1476888" cy="19005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D4763" id="_x0000_t202" coordsize="21600,21600" o:spt="202" path="m,l,21600r21600,l21600,xe">
                <v:stroke joinstyle="miter"/>
                <v:path gradientshapeok="t" o:connecttype="rect"/>
              </v:shapetype>
              <v:shape id="Text Box 2" o:spid="_x0000_s1026" type="#_x0000_t202" style="position:absolute;margin-left:314.25pt;margin-top:71.5pt;width:129pt;height:164.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laIgIAAB4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" stroked="f">
                <v:textbox>
                  <w:txbxContent>
                    <w:p w:rsidR="004F7AD9" w:rsidRDefault="00A502CC">
                      <w:r>
                        <w:rPr>
                          <w:noProof/>
                        </w:rPr>
                        <w:drawing>
                          <wp:inline distT="0" distB="0" distL="0" distR="0" wp14:anchorId="370283DD" wp14:editId="76897D23">
                            <wp:extent cx="1466850" cy="1887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teryBox.jpg"/>
                                    <pic:cNvPicPr/>
                                  </pic:nvPicPr>
                                  <pic:blipFill>
                                    <a:blip r:embed="rId6">
                                      <a:extLst>
                                        <a:ext uri="{28A0092B-C50C-407E-A947-70E740481C1C}">
                                          <a14:useLocalDpi xmlns:a14="http://schemas.microsoft.com/office/drawing/2010/main" val="0"/>
                                        </a:ext>
                                      </a:extLst>
                                    </a:blip>
                                    <a:stretch>
                                      <a:fillRect/>
                                    </a:stretch>
                                  </pic:blipFill>
                                  <pic:spPr>
                                    <a:xfrm>
                                      <a:off x="0" y="0"/>
                                      <a:ext cx="1476888" cy="1900561"/>
                                    </a:xfrm>
                                    <a:prstGeom prst="rect">
                                      <a:avLst/>
                                    </a:prstGeom>
                                  </pic:spPr>
                                </pic:pic>
                              </a:graphicData>
                            </a:graphic>
                          </wp:inline>
                        </w:drawing>
                      </w:r>
                    </w:p>
                  </w:txbxContent>
                </v:textbox>
                <w10:wrap type="square" anchorx="margin"/>
              </v:shape>
            </w:pict>
          </mc:Fallback>
        </mc:AlternateContent>
      </w:r>
      <w:r w:rsidR="00C06D92">
        <w:rPr>
          <w:rFonts w:ascii="Times New Roman" w:hAnsi="Times New Roman" w:cs="Times New Roman"/>
          <w:sz w:val="24"/>
          <w:szCs w:val="24"/>
        </w:rPr>
        <w:t>T</w:t>
      </w:r>
      <w:r w:rsidR="0075467E">
        <w:rPr>
          <w:rFonts w:ascii="Times New Roman" w:hAnsi="Times New Roman" w:cs="Times New Roman"/>
          <w:sz w:val="24"/>
          <w:szCs w:val="24"/>
        </w:rPr>
        <w:t>he Electronic</w:t>
      </w:r>
      <w:r w:rsidR="0064606D">
        <w:rPr>
          <w:rFonts w:ascii="Times New Roman" w:hAnsi="Times New Roman" w:cs="Times New Roman"/>
          <w:sz w:val="24"/>
          <w:szCs w:val="24"/>
        </w:rPr>
        <w:t>s</w:t>
      </w:r>
      <w:r w:rsidR="0075467E">
        <w:rPr>
          <w:rFonts w:ascii="Times New Roman" w:hAnsi="Times New Roman" w:cs="Times New Roman"/>
          <w:sz w:val="24"/>
          <w:szCs w:val="24"/>
        </w:rPr>
        <w:t xml:space="preserve"> Recycling</w:t>
      </w:r>
      <w:r w:rsidR="00C06D92">
        <w:rPr>
          <w:rFonts w:ascii="Times New Roman" w:hAnsi="Times New Roman" w:cs="Times New Roman"/>
          <w:sz w:val="24"/>
          <w:szCs w:val="24"/>
        </w:rPr>
        <w:t xml:space="preserve"> </w:t>
      </w:r>
      <w:r w:rsidR="0075467E">
        <w:rPr>
          <w:rFonts w:ascii="Times New Roman" w:hAnsi="Times New Roman" w:cs="Times New Roman"/>
          <w:sz w:val="24"/>
          <w:szCs w:val="24"/>
        </w:rPr>
        <w:t>E</w:t>
      </w:r>
      <w:r w:rsidR="00C06D92">
        <w:rPr>
          <w:rFonts w:ascii="Times New Roman" w:hAnsi="Times New Roman" w:cs="Times New Roman"/>
          <w:sz w:val="24"/>
          <w:szCs w:val="24"/>
        </w:rPr>
        <w:t>vent has been a successful collaboration between</w:t>
      </w:r>
      <w:r w:rsidR="004F7AD9">
        <w:rPr>
          <w:rFonts w:ascii="Times New Roman" w:hAnsi="Times New Roman" w:cs="Times New Roman"/>
          <w:sz w:val="24"/>
          <w:szCs w:val="24"/>
        </w:rPr>
        <w:t xml:space="preserve"> the City of San Marcos,</w:t>
      </w:r>
      <w:r w:rsidR="00C06D92">
        <w:rPr>
          <w:rFonts w:ascii="Times New Roman" w:hAnsi="Times New Roman" w:cs="Times New Roman"/>
          <w:sz w:val="24"/>
          <w:szCs w:val="24"/>
        </w:rPr>
        <w:t xml:space="preserve"> Texas State</w:t>
      </w:r>
      <w:r w:rsidR="004F7AD9">
        <w:rPr>
          <w:rFonts w:ascii="Times New Roman" w:hAnsi="Times New Roman" w:cs="Times New Roman"/>
          <w:sz w:val="24"/>
          <w:szCs w:val="24"/>
        </w:rPr>
        <w:t xml:space="preserve"> and</w:t>
      </w:r>
      <w:r w:rsidR="00A0406D">
        <w:rPr>
          <w:rFonts w:ascii="Times New Roman" w:hAnsi="Times New Roman" w:cs="Times New Roman"/>
          <w:sz w:val="24"/>
          <w:szCs w:val="24"/>
        </w:rPr>
        <w:t xml:space="preserve"> </w:t>
      </w:r>
      <w:proofErr w:type="spellStart"/>
      <w:r w:rsidR="00A0406D">
        <w:rPr>
          <w:rFonts w:ascii="Times New Roman" w:hAnsi="Times New Roman" w:cs="Times New Roman"/>
          <w:sz w:val="24"/>
          <w:szCs w:val="24"/>
        </w:rPr>
        <w:t>Steric</w:t>
      </w:r>
      <w:r w:rsidR="00C06D92">
        <w:rPr>
          <w:rFonts w:ascii="Times New Roman" w:hAnsi="Times New Roman" w:cs="Times New Roman"/>
          <w:sz w:val="24"/>
          <w:szCs w:val="24"/>
        </w:rPr>
        <w:t>ycle</w:t>
      </w:r>
      <w:proofErr w:type="spellEnd"/>
      <w:r w:rsidR="004F7AD9">
        <w:rPr>
          <w:rFonts w:ascii="Times New Roman" w:hAnsi="Times New Roman" w:cs="Times New Roman"/>
          <w:sz w:val="24"/>
          <w:szCs w:val="24"/>
        </w:rPr>
        <w:t>,</w:t>
      </w:r>
      <w:r w:rsidR="00C06D92">
        <w:rPr>
          <w:rFonts w:ascii="Times New Roman" w:hAnsi="Times New Roman" w:cs="Times New Roman"/>
          <w:sz w:val="24"/>
          <w:szCs w:val="24"/>
        </w:rPr>
        <w:t xml:space="preserve"> with an upward trend of participants and weight of </w:t>
      </w:r>
      <w:r w:rsidR="004F7AD9">
        <w:rPr>
          <w:rFonts w:ascii="Times New Roman" w:hAnsi="Times New Roman" w:cs="Times New Roman"/>
          <w:sz w:val="24"/>
          <w:szCs w:val="24"/>
        </w:rPr>
        <w:t xml:space="preserve">end-of-life </w:t>
      </w:r>
      <w:r w:rsidR="00C06D92">
        <w:rPr>
          <w:rFonts w:ascii="Times New Roman" w:hAnsi="Times New Roman" w:cs="Times New Roman"/>
          <w:sz w:val="24"/>
          <w:szCs w:val="24"/>
        </w:rPr>
        <w:t>electronic</w:t>
      </w:r>
      <w:r w:rsidR="004F7AD9">
        <w:rPr>
          <w:rFonts w:ascii="Times New Roman" w:hAnsi="Times New Roman" w:cs="Times New Roman"/>
          <w:sz w:val="24"/>
          <w:szCs w:val="24"/>
        </w:rPr>
        <w:t>s</w:t>
      </w:r>
      <w:r w:rsidR="00C06D92">
        <w:rPr>
          <w:rFonts w:ascii="Times New Roman" w:hAnsi="Times New Roman" w:cs="Times New Roman"/>
          <w:sz w:val="24"/>
          <w:szCs w:val="24"/>
        </w:rPr>
        <w:t xml:space="preserve"> accumulated</w:t>
      </w:r>
      <w:r w:rsidR="004F7AD9">
        <w:rPr>
          <w:rFonts w:ascii="Times New Roman" w:hAnsi="Times New Roman" w:cs="Times New Roman"/>
          <w:sz w:val="24"/>
          <w:szCs w:val="24"/>
        </w:rPr>
        <w:t xml:space="preserve"> and collected</w:t>
      </w:r>
      <w:r w:rsidR="00C06D92">
        <w:rPr>
          <w:rFonts w:ascii="Times New Roman" w:hAnsi="Times New Roman" w:cs="Times New Roman"/>
          <w:sz w:val="24"/>
          <w:szCs w:val="24"/>
        </w:rPr>
        <w:t xml:space="preserve"> since the event’s inception in 2009.</w:t>
      </w:r>
      <w:r w:rsidR="004F7AD9">
        <w:rPr>
          <w:rFonts w:ascii="Times New Roman" w:hAnsi="Times New Roman" w:cs="Times New Roman"/>
          <w:sz w:val="24"/>
          <w:szCs w:val="24"/>
        </w:rPr>
        <w:t xml:space="preserve"> Our participation has grown from 170 to as high as 250, while the total accumulated weight of end-of-life electronics has grown from 20,000 pounds to 35,000 pounds, and we anticipate this trend to continue.</w:t>
      </w:r>
    </w:p>
    <w:p w:rsidR="00972BCA" w:rsidRDefault="00972BCA">
      <w:pPr>
        <w:rPr>
          <w:rFonts w:ascii="Times New Roman" w:hAnsi="Times New Roman" w:cs="Times New Roman"/>
          <w:sz w:val="24"/>
          <w:szCs w:val="24"/>
        </w:rPr>
      </w:pPr>
      <w:r>
        <w:rPr>
          <w:rFonts w:ascii="Times New Roman" w:hAnsi="Times New Roman" w:cs="Times New Roman"/>
          <w:sz w:val="24"/>
          <w:szCs w:val="24"/>
        </w:rPr>
        <w:t xml:space="preserve">The Texas State University </w:t>
      </w:r>
      <w:r w:rsidR="00073EA3">
        <w:rPr>
          <w:rFonts w:ascii="Times New Roman" w:hAnsi="Times New Roman" w:cs="Times New Roman"/>
          <w:sz w:val="24"/>
          <w:szCs w:val="24"/>
        </w:rPr>
        <w:t xml:space="preserve">EHSRM </w:t>
      </w:r>
      <w:r w:rsidR="0047084B">
        <w:rPr>
          <w:rFonts w:ascii="Times New Roman" w:hAnsi="Times New Roman" w:cs="Times New Roman"/>
          <w:sz w:val="24"/>
          <w:szCs w:val="24"/>
        </w:rPr>
        <w:t>office</w:t>
      </w:r>
      <w:r>
        <w:rPr>
          <w:rFonts w:ascii="Times New Roman" w:hAnsi="Times New Roman" w:cs="Times New Roman"/>
          <w:sz w:val="24"/>
          <w:szCs w:val="24"/>
        </w:rPr>
        <w:t xml:space="preserve"> also has a battery</w:t>
      </w:r>
      <w:r w:rsidR="004F7AD9">
        <w:rPr>
          <w:rFonts w:ascii="Times New Roman" w:hAnsi="Times New Roman" w:cs="Times New Roman"/>
          <w:sz w:val="24"/>
          <w:szCs w:val="24"/>
        </w:rPr>
        <w:t>, small ink jet cartridge and cell phone</w:t>
      </w:r>
      <w:r>
        <w:rPr>
          <w:rFonts w:ascii="Times New Roman" w:hAnsi="Times New Roman" w:cs="Times New Roman"/>
          <w:sz w:val="24"/>
          <w:szCs w:val="24"/>
        </w:rPr>
        <w:t xml:space="preserve"> recycling program, where students, faculty and staff can bring </w:t>
      </w:r>
      <w:r w:rsidR="004F7AD9">
        <w:rPr>
          <w:rFonts w:ascii="Times New Roman" w:hAnsi="Times New Roman" w:cs="Times New Roman"/>
          <w:sz w:val="24"/>
          <w:szCs w:val="24"/>
        </w:rPr>
        <w:t>these items</w:t>
      </w:r>
      <w:r>
        <w:rPr>
          <w:rFonts w:ascii="Times New Roman" w:hAnsi="Times New Roman" w:cs="Times New Roman"/>
          <w:sz w:val="24"/>
          <w:szCs w:val="24"/>
        </w:rPr>
        <w:t xml:space="preserve"> from home to be collected and properly recycled. In 2014 this program had 35 locations throughout the Texas State campus. With the growing Texas State population, along with increased awareness and desire to participate, there are now 61 battery recycling locations throughout numerous buildings</w:t>
      </w:r>
      <w:r w:rsidR="00090C8C" w:rsidRPr="004F7AD9">
        <w:rPr>
          <w:rFonts w:ascii="Times New Roman" w:hAnsi="Times New Roman" w:cs="Times New Roman"/>
          <w:sz w:val="24"/>
          <w:szCs w:val="24"/>
        </w:rPr>
        <w:t xml:space="preserve">; you can </w:t>
      </w:r>
      <w:r w:rsidR="00090C8C" w:rsidRPr="004F7AD9">
        <w:rPr>
          <w:rFonts w:ascii="Times New Roman" w:hAnsi="Times New Roman" w:cs="Times New Roman"/>
          <w:sz w:val="24"/>
          <w:szCs w:val="24"/>
        </w:rPr>
        <w:lastRenderedPageBreak/>
        <w:t>ask building administrative assistants for help finding the locations, or just look for the green box.</w:t>
      </w:r>
    </w:p>
    <w:p w:rsidR="00090C8C" w:rsidRPr="001F4798" w:rsidRDefault="00090C8C">
      <w:pPr>
        <w:rPr>
          <w:rFonts w:ascii="Times New Roman" w:hAnsi="Times New Roman" w:cs="Times New Roman"/>
          <w:i/>
          <w:sz w:val="24"/>
          <w:szCs w:val="24"/>
        </w:rPr>
      </w:pPr>
      <w:r w:rsidRPr="001F4798">
        <w:rPr>
          <w:rFonts w:ascii="Times New Roman" w:hAnsi="Times New Roman" w:cs="Times New Roman"/>
          <w:i/>
          <w:sz w:val="24"/>
          <w:szCs w:val="24"/>
        </w:rPr>
        <w:t>Electronic waste and its impact on stormwater</w:t>
      </w:r>
    </w:p>
    <w:p w:rsidR="00090C8C" w:rsidRPr="00090C8C" w:rsidRDefault="00090C8C" w:rsidP="00090C8C">
      <w:pPr>
        <w:widowControl w:val="0"/>
        <w:rPr>
          <w:rFonts w:ascii="Times New Roman" w:hAnsi="Times New Roman" w:cs="Times New Roman"/>
          <w:sz w:val="24"/>
          <w:szCs w:val="24"/>
        </w:rPr>
      </w:pPr>
      <w:r>
        <w:rPr>
          <w:rFonts w:ascii="Times New Roman" w:hAnsi="Times New Roman" w:cs="Times New Roman"/>
          <w:sz w:val="24"/>
          <w:szCs w:val="24"/>
        </w:rPr>
        <w:t xml:space="preserve">One of the newest initiatives of Texas State University is the development of a stormwater management program, </w:t>
      </w:r>
      <w:r w:rsidRPr="00637994">
        <w:rPr>
          <w:rFonts w:ascii="Times New Roman" w:hAnsi="Times New Roman" w:cs="Times New Roman"/>
          <w:sz w:val="24"/>
          <w:szCs w:val="24"/>
        </w:rPr>
        <w:t xml:space="preserve">which stems from the </w:t>
      </w:r>
      <w:r w:rsidR="00637994" w:rsidRPr="00637994">
        <w:rPr>
          <w:rFonts w:ascii="Times New Roman" w:hAnsi="Times New Roman" w:cs="Times New Roman"/>
          <w:sz w:val="24"/>
          <w:szCs w:val="24"/>
        </w:rPr>
        <w:t>Municipal Separate Storm Sewer System</w:t>
      </w:r>
      <w:r w:rsidR="00BF6105">
        <w:rPr>
          <w:rFonts w:ascii="Times New Roman" w:hAnsi="Times New Roman" w:cs="Times New Roman"/>
          <w:sz w:val="24"/>
          <w:szCs w:val="24"/>
        </w:rPr>
        <w:t xml:space="preserve"> (MS4)</w:t>
      </w:r>
      <w:r w:rsidRPr="00637994">
        <w:rPr>
          <w:rFonts w:ascii="Times New Roman" w:hAnsi="Times New Roman" w:cs="Times New Roman"/>
          <w:sz w:val="24"/>
          <w:szCs w:val="24"/>
        </w:rPr>
        <w:t xml:space="preserve"> permit implemented by the </w:t>
      </w:r>
      <w:r w:rsidR="00637994" w:rsidRPr="00637994">
        <w:rPr>
          <w:rFonts w:ascii="Times New Roman" w:hAnsi="Times New Roman" w:cs="Times New Roman"/>
          <w:sz w:val="24"/>
          <w:szCs w:val="24"/>
        </w:rPr>
        <w:t>Texas Commission on Environmental Quality</w:t>
      </w:r>
      <w:r w:rsidRPr="00637994">
        <w:rPr>
          <w:rFonts w:ascii="Times New Roman" w:hAnsi="Times New Roman" w:cs="Times New Roman"/>
          <w:sz w:val="24"/>
          <w:szCs w:val="24"/>
        </w:rPr>
        <w:t>.</w:t>
      </w:r>
      <w:r>
        <w:rPr>
          <w:rFonts w:ascii="Times New Roman" w:hAnsi="Times New Roman" w:cs="Times New Roman"/>
          <w:sz w:val="24"/>
          <w:szCs w:val="24"/>
        </w:rPr>
        <w:t xml:space="preserve"> Stormwater </w:t>
      </w:r>
      <w:r w:rsidRPr="00090C8C">
        <w:rPr>
          <w:rFonts w:ascii="Times New Roman" w:hAnsi="Times New Roman" w:cs="Times New Roman"/>
          <w:sz w:val="24"/>
          <w:szCs w:val="24"/>
        </w:rPr>
        <w:t>is rain water that does not soak into the ground, but runs off paved surfaces, into storm drains, and flows to the nearest waterway.</w:t>
      </w:r>
      <w:r>
        <w:rPr>
          <w:rFonts w:ascii="FrankRuehl" w:cs="FrankRuehl" w:hint="cs"/>
          <w:sz w:val="30"/>
          <w:szCs w:val="30"/>
        </w:rPr>
        <w:t xml:space="preserve"> </w:t>
      </w:r>
      <w:r w:rsidR="00637994">
        <w:rPr>
          <w:rFonts w:ascii="Times New Roman" w:hAnsi="Times New Roman" w:cs="Times New Roman"/>
          <w:sz w:val="24"/>
          <w:szCs w:val="24"/>
        </w:rPr>
        <w:t>If electronics are</w:t>
      </w:r>
      <w:r w:rsidRPr="00161DB3">
        <w:rPr>
          <w:rFonts w:ascii="Times New Roman" w:hAnsi="Times New Roman" w:cs="Times New Roman"/>
          <w:sz w:val="24"/>
          <w:szCs w:val="24"/>
        </w:rPr>
        <w:t xml:space="preserve"> not disposed of p</w:t>
      </w:r>
      <w:r w:rsidR="00637994">
        <w:rPr>
          <w:rFonts w:ascii="Times New Roman" w:hAnsi="Times New Roman" w:cs="Times New Roman"/>
          <w:sz w:val="24"/>
          <w:szCs w:val="24"/>
        </w:rPr>
        <w:t>roperly, components of these items</w:t>
      </w:r>
      <w:r w:rsidRPr="00161DB3">
        <w:rPr>
          <w:rFonts w:ascii="Times New Roman" w:hAnsi="Times New Roman" w:cs="Times New Roman"/>
          <w:sz w:val="24"/>
          <w:szCs w:val="24"/>
        </w:rPr>
        <w:t xml:space="preserve"> such as </w:t>
      </w:r>
      <w:r w:rsidR="00161DB3" w:rsidRPr="00161DB3">
        <w:rPr>
          <w:rFonts w:ascii="Times New Roman" w:hAnsi="Times New Roman" w:cs="Times New Roman"/>
          <w:sz w:val="24"/>
          <w:szCs w:val="24"/>
        </w:rPr>
        <w:t>pollutants, broken glass, and plastic can be picked up by stormwater runoff and transported directly</w:t>
      </w:r>
      <w:r w:rsidR="001F4798">
        <w:rPr>
          <w:rFonts w:ascii="Times New Roman" w:hAnsi="Times New Roman" w:cs="Times New Roman"/>
          <w:sz w:val="24"/>
          <w:szCs w:val="24"/>
        </w:rPr>
        <w:t xml:space="preserve"> in</w:t>
      </w:r>
      <w:r w:rsidR="00161DB3" w:rsidRPr="00161DB3">
        <w:rPr>
          <w:rFonts w:ascii="Times New Roman" w:hAnsi="Times New Roman" w:cs="Times New Roman"/>
          <w:sz w:val="24"/>
          <w:szCs w:val="24"/>
        </w:rPr>
        <w:t xml:space="preserve"> to our creeks and rivers untreated. </w:t>
      </w:r>
      <w:r w:rsidR="00161DB3">
        <w:rPr>
          <w:rFonts w:ascii="Times New Roman" w:hAnsi="Times New Roman" w:cs="Times New Roman"/>
          <w:sz w:val="24"/>
          <w:szCs w:val="24"/>
        </w:rPr>
        <w:t xml:space="preserve">Electronic products contain 100% recyclable components and should be properly disposed of to help maintain the natural waterways within the San Marcos area. </w:t>
      </w:r>
    </w:p>
    <w:p w:rsidR="00C06D92" w:rsidRPr="005A66AC" w:rsidRDefault="00C06D92">
      <w:pPr>
        <w:rPr>
          <w:rFonts w:ascii="Times New Roman" w:hAnsi="Times New Roman" w:cs="Times New Roman"/>
          <w:sz w:val="24"/>
          <w:szCs w:val="24"/>
        </w:rPr>
      </w:pPr>
    </w:p>
    <w:sectPr w:rsidR="00C06D92" w:rsidRPr="005A66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C6B17"/>
    <w:multiLevelType w:val="hybridMultilevel"/>
    <w:tmpl w:val="336C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A1778D"/>
    <w:multiLevelType w:val="hybridMultilevel"/>
    <w:tmpl w:val="0314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246EEB"/>
    <w:multiLevelType w:val="hybridMultilevel"/>
    <w:tmpl w:val="4CDA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2E3D32"/>
    <w:multiLevelType w:val="hybridMultilevel"/>
    <w:tmpl w:val="86CE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6AC"/>
    <w:rsid w:val="00073EA3"/>
    <w:rsid w:val="00090C8C"/>
    <w:rsid w:val="00161DB3"/>
    <w:rsid w:val="001F4798"/>
    <w:rsid w:val="00322D2D"/>
    <w:rsid w:val="00403071"/>
    <w:rsid w:val="0047084B"/>
    <w:rsid w:val="004F7AD9"/>
    <w:rsid w:val="00587540"/>
    <w:rsid w:val="00594324"/>
    <w:rsid w:val="005A66AC"/>
    <w:rsid w:val="005D0595"/>
    <w:rsid w:val="00637994"/>
    <w:rsid w:val="0064606D"/>
    <w:rsid w:val="0075467E"/>
    <w:rsid w:val="00843616"/>
    <w:rsid w:val="00972BCA"/>
    <w:rsid w:val="00994700"/>
    <w:rsid w:val="00A0406D"/>
    <w:rsid w:val="00A502CC"/>
    <w:rsid w:val="00AD754B"/>
    <w:rsid w:val="00BA70E1"/>
    <w:rsid w:val="00BF6105"/>
    <w:rsid w:val="00C06D92"/>
    <w:rsid w:val="00FC1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804B84-E1C9-438E-A594-22AF12BF3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6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1DB3"/>
    <w:pPr>
      <w:ind w:left="720"/>
      <w:contextualSpacing/>
    </w:pPr>
  </w:style>
  <w:style w:type="paragraph" w:styleId="BalloonText">
    <w:name w:val="Balloon Text"/>
    <w:basedOn w:val="Normal"/>
    <w:link w:val="BalloonTextChar"/>
    <w:uiPriority w:val="99"/>
    <w:semiHidden/>
    <w:unhideWhenUsed/>
    <w:rsid w:val="00754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6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015201">
      <w:bodyDiv w:val="1"/>
      <w:marLeft w:val="0"/>
      <w:marRight w:val="0"/>
      <w:marTop w:val="0"/>
      <w:marBottom w:val="0"/>
      <w:divBdr>
        <w:top w:val="none" w:sz="0" w:space="0" w:color="auto"/>
        <w:left w:val="none" w:sz="0" w:space="0" w:color="auto"/>
        <w:bottom w:val="none" w:sz="0" w:space="0" w:color="auto"/>
        <w:right w:val="none" w:sz="0" w:space="0" w:color="auto"/>
      </w:divBdr>
    </w:div>
    <w:div w:id="85958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Hammond, Tyler Scott</dc:creator>
  <cp:keywords/>
  <dc:description/>
  <cp:lastModifiedBy>Romano, Elsie R</cp:lastModifiedBy>
  <cp:revision>2</cp:revision>
  <cp:lastPrinted>2015-02-24T19:03:00Z</cp:lastPrinted>
  <dcterms:created xsi:type="dcterms:W3CDTF">2015-03-25T19:42:00Z</dcterms:created>
  <dcterms:modified xsi:type="dcterms:W3CDTF">2015-03-25T19:42:00Z</dcterms:modified>
</cp:coreProperties>
</file>